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360" w:type="dxa"/>
        <w:tblBorders>
          <w:top w:val="single" w:sz="8" w:space="0" w:color="0CBAB4"/>
          <w:bottom w:val="single" w:sz="8" w:space="0" w:color="0CBAB4"/>
          <w:insideH w:val="single" w:sz="8" w:space="0" w:color="0CBAB4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80"/>
        <w:gridCol w:w="3240"/>
        <w:gridCol w:w="1080"/>
        <w:gridCol w:w="376"/>
        <w:gridCol w:w="2954"/>
      </w:tblGrid>
      <w:tr w:rsidR="00247BB3" w:rsidRPr="00626E5F" w14:paraId="326F129F" w14:textId="50F6BE8D" w:rsidTr="00FC5B7A">
        <w:trPr>
          <w:trHeight w:val="1620"/>
        </w:trPr>
        <w:tc>
          <w:tcPr>
            <w:tcW w:w="7576" w:type="dxa"/>
            <w:gridSpan w:val="4"/>
            <w:tcBorders>
              <w:top w:val="nil"/>
              <w:bottom w:val="single" w:sz="18" w:space="0" w:color="0CBAB4"/>
            </w:tcBorders>
          </w:tcPr>
          <w:p w14:paraId="2D0A908E" w14:textId="77777777" w:rsidR="00626E5F" w:rsidRPr="00626E5F" w:rsidRDefault="00626E5F" w:rsidP="00626E5F">
            <w:pPr>
              <w:tabs>
                <w:tab w:val="left" w:pos="6480"/>
              </w:tabs>
              <w:spacing w:after="0" w:line="240" w:lineRule="auto"/>
              <w:ind w:left="1526"/>
              <w:contextualSpacing/>
              <w:rPr>
                <w:rFonts w:ascii="Aptos SemiBold" w:eastAsia="Times New Roman" w:hAnsi="Aptos SemiBold" w:cs="Times New Roman (Headings CS)"/>
                <w:color w:val="5E5E5E"/>
                <w:kern w:val="16"/>
                <w:sz w:val="36"/>
                <w:szCs w:val="36"/>
                <w14:ligatures w14:val="none"/>
              </w:rPr>
            </w:pPr>
            <w:r w:rsidRPr="00626E5F">
              <w:rPr>
                <w:rFonts w:ascii="Aptos SemiBold" w:eastAsia="Times New Roman" w:hAnsi="Aptos SemiBold" w:cs="Times New Roman (Headings CS)"/>
                <w:caps/>
                <w:noProof/>
                <w:color w:val="5E5E5E"/>
                <w:spacing w:val="10"/>
                <w:kern w:val="28"/>
                <w:sz w:val="36"/>
                <w:szCs w:val="36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197F376F" wp14:editId="407E524C">
                  <wp:simplePos x="0" y="0"/>
                  <wp:positionH relativeFrom="margin">
                    <wp:posOffset>19050</wp:posOffset>
                  </wp:positionH>
                  <wp:positionV relativeFrom="paragraph">
                    <wp:posOffset>62230</wp:posOffset>
                  </wp:positionV>
                  <wp:extent cx="838200" cy="854862"/>
                  <wp:effectExtent l="0" t="0" r="0" b="2540"/>
                  <wp:wrapNone/>
                  <wp:docPr id="1973656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656149" name="Picture 197365614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54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6E5F">
              <w:rPr>
                <w:rFonts w:ascii="Aptos SemiBold" w:eastAsia="Times New Roman" w:hAnsi="Aptos SemiBold" w:cs="Times New Roman (Headings CS)"/>
                <w:color w:val="5E5E5E"/>
                <w:kern w:val="16"/>
                <w:sz w:val="36"/>
                <w:szCs w:val="36"/>
                <w14:ligatures w14:val="none"/>
              </w:rPr>
              <w:t>Courtney Kraig</w:t>
            </w:r>
          </w:p>
          <w:p w14:paraId="09586E6E" w14:textId="67A373B5" w:rsidR="00626E5F" w:rsidRPr="00626E5F" w:rsidRDefault="00626E5F" w:rsidP="00626E5F">
            <w:pPr>
              <w:keepNext/>
              <w:keepLines/>
              <w:spacing w:after="120" w:line="240" w:lineRule="auto"/>
              <w:ind w:left="1530"/>
              <w:outlineLvl w:val="1"/>
              <w:rPr>
                <w:rFonts w:ascii="Aptos" w:eastAsia="Times New Roman" w:hAnsi="Aptos" w:cs="Times New Roman"/>
                <w:b/>
                <w:color w:val="0CBAB4"/>
                <w:kern w:val="0"/>
                <w14:ligatures w14:val="none"/>
              </w:rPr>
            </w:pPr>
            <w:r w:rsidRPr="00626E5F">
              <w:rPr>
                <w:rFonts w:ascii="Aptos" w:eastAsia="Times New Roman" w:hAnsi="Aptos" w:cs="Times New Roman"/>
                <w:b/>
                <w:color w:val="0CBAB4"/>
                <w:kern w:val="0"/>
                <w14:ligatures w14:val="none"/>
              </w:rPr>
              <w:t xml:space="preserve">Strategic Multimedia &amp; Design </w:t>
            </w:r>
            <w:r w:rsidR="00ED634F">
              <w:rPr>
                <w:rFonts w:ascii="Aptos" w:eastAsia="Times New Roman" w:hAnsi="Aptos" w:cs="Times New Roman"/>
                <w:b/>
                <w:color w:val="0CBAB4"/>
                <w:kern w:val="0"/>
                <w14:ligatures w14:val="none"/>
              </w:rPr>
              <w:t>Leader</w:t>
            </w:r>
          </w:p>
          <w:p w14:paraId="7E5588D3" w14:textId="2390B074" w:rsidR="00626E5F" w:rsidRPr="00626E5F" w:rsidRDefault="00ED634F" w:rsidP="00626E5F">
            <w:pPr>
              <w:spacing w:after="0" w:line="240" w:lineRule="auto"/>
              <w:ind w:left="1530"/>
              <w:rPr>
                <w:rFonts w:ascii="Gill Sans MT" w:eastAsia="Gill Sans MT" w:hAnsi="Gill Sans MT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Driving scalable creative solutions through design leadership, process automation, and content innovation.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bottom"/>
          </w:tcPr>
          <w:p w14:paraId="024E1619" w14:textId="6B148040" w:rsidR="00626E5F" w:rsidRPr="00E47F88" w:rsidRDefault="00626E5F" w:rsidP="00626E5F">
            <w:pPr>
              <w:pStyle w:val="RedText"/>
              <w:tabs>
                <w:tab w:val="left" w:pos="3150"/>
              </w:tabs>
              <w:jc w:val="right"/>
              <w:rPr>
                <w:rFonts w:ascii="Aptos SemiBold" w:hAnsi="Aptos SemiBold"/>
                <w:color w:val="0E2841" w:themeColor="text2"/>
                <w:lang w:val="fr-FR"/>
              </w:rPr>
            </w:pPr>
            <w:hyperlink r:id="rId8" w:history="1">
              <w:r w:rsidRPr="00AE7918">
                <w:rPr>
                  <w:rStyle w:val="Hyperlink"/>
                  <w:rFonts w:ascii="Aptos SemiBold" w:hAnsi="Aptos SemiBold"/>
                </w:rPr>
                <w:t>courtneykraig@gmail.com</w:t>
              </w:r>
            </w:hyperlink>
            <w:r w:rsidRPr="00E47F88">
              <w:rPr>
                <w:rFonts w:ascii="Aptos SemiBold" w:hAnsi="Aptos SemiBold"/>
                <w:color w:val="0E2841" w:themeColor="text2"/>
                <w:lang w:val="fr-FR"/>
              </w:rPr>
              <w:t xml:space="preserve"> </w:t>
            </w:r>
          </w:p>
          <w:p w14:paraId="08B266BF" w14:textId="77777777" w:rsidR="00626E5F" w:rsidRPr="00187596" w:rsidRDefault="00626E5F" w:rsidP="00626E5F">
            <w:pPr>
              <w:pStyle w:val="RedText"/>
              <w:tabs>
                <w:tab w:val="left" w:pos="1350"/>
              </w:tabs>
              <w:jc w:val="right"/>
              <w:rPr>
                <w:rFonts w:ascii="Aptos SemiBold" w:hAnsi="Aptos SemiBold"/>
                <w:color w:val="0CBAB4"/>
              </w:rPr>
            </w:pPr>
            <w:hyperlink r:id="rId9" w:history="1">
              <w:r w:rsidRPr="00187596">
                <w:rPr>
                  <w:rStyle w:val="Hyperlink"/>
                  <w:rFonts w:ascii="Aptos SemiBold" w:hAnsi="Aptos SemiBold"/>
                  <w:color w:val="0CBAB4"/>
                </w:rPr>
                <w:t>courtneykdesign.com</w:t>
              </w:r>
            </w:hyperlink>
          </w:p>
          <w:p w14:paraId="2F0A39F8" w14:textId="77777777" w:rsidR="00626E5F" w:rsidRDefault="00626E5F" w:rsidP="00626E5F">
            <w:pPr>
              <w:pStyle w:val="RedText"/>
              <w:tabs>
                <w:tab w:val="left" w:pos="1350"/>
              </w:tabs>
              <w:jc w:val="right"/>
              <w:rPr>
                <w:rFonts w:ascii="Aptos SemiBold" w:hAnsi="Aptos SemiBold"/>
                <w:color w:val="0E2841" w:themeColor="text2"/>
              </w:rPr>
            </w:pPr>
            <w:r w:rsidRPr="00187596">
              <w:rPr>
                <w:rFonts w:ascii="Aptos SemiBold" w:hAnsi="Aptos SemiBold"/>
                <w:color w:val="0E2841" w:themeColor="text2"/>
              </w:rPr>
              <w:t>720.203.8693</w:t>
            </w:r>
          </w:p>
          <w:p w14:paraId="24F912AC" w14:textId="6B725A61" w:rsidR="00626E5F" w:rsidRPr="00626E5F" w:rsidRDefault="00626E5F" w:rsidP="00626E5F">
            <w:pPr>
              <w:pStyle w:val="RedText"/>
              <w:tabs>
                <w:tab w:val="left" w:pos="1350"/>
              </w:tabs>
              <w:jc w:val="right"/>
              <w:rPr>
                <w:rFonts w:ascii="Aptos SemiBold" w:hAnsi="Aptos SemiBold"/>
                <w:color w:val="0E2841" w:themeColor="text2"/>
              </w:rPr>
            </w:pPr>
          </w:p>
        </w:tc>
      </w:tr>
      <w:tr w:rsidR="00247BB3" w:rsidRPr="00626E5F" w14:paraId="6CA48EA8" w14:textId="77777777" w:rsidTr="00FC5B7A">
        <w:tc>
          <w:tcPr>
            <w:tcW w:w="10530" w:type="dxa"/>
            <w:gridSpan w:val="5"/>
            <w:tcBorders>
              <w:top w:val="single" w:sz="18" w:space="0" w:color="0CBAB4"/>
              <w:bottom w:val="nil"/>
            </w:tcBorders>
          </w:tcPr>
          <w:p w14:paraId="6A2A1CED" w14:textId="453DB0E9" w:rsidR="00626E5F" w:rsidRPr="00626E5F" w:rsidRDefault="002D51AB" w:rsidP="00626E5F">
            <w:pPr>
              <w:keepNext/>
              <w:keepLines/>
              <w:spacing w:before="240" w:after="100" w:line="240" w:lineRule="auto"/>
              <w:outlineLvl w:val="0"/>
              <w:rPr>
                <w:rFonts w:ascii="Aptos SemiBold" w:eastAsia="Times New Roman" w:hAnsi="Aptos SemiBold" w:cs="Times New Roman (Headings CS)"/>
                <w:caps/>
                <w:color w:val="0CBAB4"/>
                <w:spacing w:val="20"/>
                <w:kern w:val="0"/>
                <w:sz w:val="32"/>
                <w:szCs w:val="32"/>
                <w14:ligatures w14:val="none"/>
              </w:rPr>
            </w:pPr>
            <w:r w:rsidRPr="002D51AB">
              <w:rPr>
                <w:rFonts w:ascii="Aptos SemiBold" w:eastAsia="Times New Roman" w:hAnsi="Aptos SemiBold" w:cs="Times New Roman (Headings CS)"/>
                <w:caps/>
                <w:color w:val="595959" w:themeColor="text1" w:themeTint="A6"/>
                <w:spacing w:val="20"/>
                <w:kern w:val="0"/>
                <w:sz w:val="32"/>
                <w:szCs w:val="32"/>
                <w14:ligatures w14:val="none"/>
              </w:rPr>
              <w:t>summary</w:t>
            </w:r>
          </w:p>
        </w:tc>
      </w:tr>
      <w:tr w:rsidR="00247BB3" w:rsidRPr="00626E5F" w14:paraId="41C209EF" w14:textId="77777777" w:rsidTr="00FC5B7A">
        <w:trPr>
          <w:trHeight w:val="1782"/>
        </w:trPr>
        <w:tc>
          <w:tcPr>
            <w:tcW w:w="10530" w:type="dxa"/>
            <w:gridSpan w:val="5"/>
            <w:tcBorders>
              <w:top w:val="nil"/>
              <w:bottom w:val="single" w:sz="18" w:space="0" w:color="0CBAB4"/>
            </w:tcBorders>
          </w:tcPr>
          <w:p w14:paraId="5A3F197F" w14:textId="2B24B52C" w:rsidR="00626E5F" w:rsidRPr="00626E5F" w:rsidRDefault="00ED634F" w:rsidP="00626E5F">
            <w:pPr>
              <w:spacing w:after="0" w:line="240" w:lineRule="auto"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Designer and multimedia specialist with 15+ years of experience leading creative execution, improving workflows, and guiding teams toward high-quality digital outcomes. Known for mentoring junior creatives, simplifying complex processes, and elevating design quality through systems thinking and collaborative problem-solving. Experienced in managing</w:t>
            </w:r>
            <w:r w:rsidR="00B31B95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br/>
            </w: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cross-functional partnerships with developers, engineers, and stakeholders while coordinating project priorities, resolving technical challenges, and shaping scalable creative standards. Strong expertise in Adobe Creative Suite, interactive media, and multi-channel content design, with a track record of building repeatable processes that strengthen teams and accelerate delivery.</w:t>
            </w: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br/>
            </w:r>
          </w:p>
        </w:tc>
      </w:tr>
      <w:tr w:rsidR="00247BB3" w:rsidRPr="00626E5F" w14:paraId="4EA67793" w14:textId="77777777" w:rsidTr="00FC5B7A">
        <w:tc>
          <w:tcPr>
            <w:tcW w:w="10530" w:type="dxa"/>
            <w:gridSpan w:val="5"/>
            <w:tcBorders>
              <w:top w:val="single" w:sz="18" w:space="0" w:color="0CBAB4"/>
              <w:bottom w:val="nil"/>
            </w:tcBorders>
          </w:tcPr>
          <w:p w14:paraId="4C03F3A2" w14:textId="536AB585" w:rsidR="00EC7EA8" w:rsidRPr="00626E5F" w:rsidRDefault="00EC7EA8" w:rsidP="00EC7EA8">
            <w:pPr>
              <w:keepNext/>
              <w:keepLines/>
              <w:spacing w:before="240" w:after="100" w:line="240" w:lineRule="auto"/>
              <w:outlineLvl w:val="0"/>
              <w:rPr>
                <w:rFonts w:ascii="Gill Sans MT" w:eastAsia="Times New Roman" w:hAnsi="Gill Sans MT" w:cs="Times New Roman (Headings CS)"/>
                <w:caps/>
                <w:color w:val="0CBAB4"/>
                <w:spacing w:val="20"/>
                <w:kern w:val="0"/>
                <w:sz w:val="32"/>
                <w:szCs w:val="32"/>
                <w14:ligatures w14:val="none"/>
              </w:rPr>
            </w:pPr>
            <w:r w:rsidRPr="002D51AB">
              <w:rPr>
                <w:rFonts w:ascii="Aptos SemiBold" w:eastAsia="Times New Roman" w:hAnsi="Aptos SemiBold" w:cs="Times New Roman (Headings CS)"/>
                <w:caps/>
                <w:color w:val="595959" w:themeColor="text1" w:themeTint="A6"/>
                <w:kern w:val="0"/>
                <w:sz w:val="32"/>
                <w:szCs w:val="32"/>
                <w14:ligatures w14:val="none"/>
              </w:rPr>
              <w:t>Core</w:t>
            </w:r>
            <w:r w:rsidRPr="002D51AB">
              <w:rPr>
                <w:rFonts w:ascii="Gill Sans MT" w:eastAsia="Times New Roman" w:hAnsi="Gill Sans MT" w:cs="Times New Roman (Headings CS)"/>
                <w:caps/>
                <w:color w:val="595959" w:themeColor="text1" w:themeTint="A6"/>
                <w:spacing w:val="2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D51AB">
              <w:rPr>
                <w:rFonts w:ascii="Aptos SemiBold" w:eastAsia="Times New Roman" w:hAnsi="Aptos SemiBold" w:cs="Times New Roman (Headings CS)"/>
                <w:caps/>
                <w:color w:val="595959" w:themeColor="text1" w:themeTint="A6"/>
                <w:kern w:val="0"/>
                <w:sz w:val="32"/>
                <w:szCs w:val="32"/>
                <w14:ligatures w14:val="none"/>
              </w:rPr>
              <w:t>strengths</w:t>
            </w:r>
          </w:p>
        </w:tc>
      </w:tr>
      <w:tr w:rsidR="00247BB3" w:rsidRPr="00626E5F" w14:paraId="21EEA1D1" w14:textId="77777777" w:rsidTr="00B42DE8">
        <w:trPr>
          <w:trHeight w:val="1827"/>
        </w:trPr>
        <w:tc>
          <w:tcPr>
            <w:tcW w:w="2880" w:type="dxa"/>
            <w:tcBorders>
              <w:top w:val="nil"/>
              <w:bottom w:val="single" w:sz="18" w:space="0" w:color="0CBAB4"/>
            </w:tcBorders>
          </w:tcPr>
          <w:p w14:paraId="27229D8A" w14:textId="35715AEA" w:rsidR="00EC7EA8" w:rsidRPr="00626E5F" w:rsidRDefault="00ED634F" w:rsidP="00ED634F">
            <w:pPr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Creative Direction</w:t>
            </w: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br/>
              <w:t>and</w:t>
            </w: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 xml:space="preserve"> Team Guidanc</w:t>
            </w: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e</w:t>
            </w:r>
          </w:p>
          <w:p w14:paraId="72BAA967" w14:textId="2EF0CEF0" w:rsidR="00EC7EA8" w:rsidRDefault="00ED634F" w:rsidP="00ED634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Workflow Optimization</w:t>
            </w: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br/>
              <w:t>and</w:t>
            </w: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 xml:space="preserve"> Process Leadership</w:t>
            </w:r>
          </w:p>
          <w:p w14:paraId="2DB9876E" w14:textId="38EC1234" w:rsidR="00ED634F" w:rsidRPr="00ED634F" w:rsidRDefault="00ED634F" w:rsidP="00ED634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Brand Systems</w:t>
            </w: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br/>
              <w:t>and</w:t>
            </w: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 xml:space="preserve"> Template Development</w:t>
            </w:r>
          </w:p>
        </w:tc>
        <w:tc>
          <w:tcPr>
            <w:tcW w:w="3240" w:type="dxa"/>
            <w:tcBorders>
              <w:top w:val="nil"/>
              <w:bottom w:val="single" w:sz="18" w:space="0" w:color="0CBAB4"/>
            </w:tcBorders>
          </w:tcPr>
          <w:p w14:paraId="294F54F5" w14:textId="51C85029" w:rsidR="00EC7EA8" w:rsidRPr="00626E5F" w:rsidRDefault="00ED634F" w:rsidP="00ED634F">
            <w:pPr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Technical Problem-Solving</w:t>
            </w: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br/>
              <w:t xml:space="preserve">and </w:t>
            </w: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Troubleshooting</w:t>
            </w:r>
          </w:p>
          <w:p w14:paraId="637B02C9" w14:textId="7B240F68" w:rsidR="00EC7EA8" w:rsidRPr="00626E5F" w:rsidRDefault="00ED634F" w:rsidP="00ED634F">
            <w:pPr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Cross-Functional Collaboration</w:t>
            </w: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br/>
              <w:t>and</w:t>
            </w: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 xml:space="preserve"> Communication</w:t>
            </w:r>
          </w:p>
          <w:p w14:paraId="021181A1" w14:textId="6307DAD3" w:rsidR="00EC7EA8" w:rsidRPr="00626E5F" w:rsidRDefault="00ED634F" w:rsidP="00ED634F">
            <w:pPr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Interactive Media</w:t>
            </w: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br/>
              <w:t xml:space="preserve">and </w:t>
            </w: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Accessibility Standards</w:t>
            </w:r>
            <w:r w:rsidR="00EC7EA8"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top w:val="nil"/>
              <w:bottom w:val="single" w:sz="18" w:space="0" w:color="0CBAB4"/>
            </w:tcBorders>
          </w:tcPr>
          <w:p w14:paraId="098A4A52" w14:textId="072A0A82" w:rsidR="00ED634F" w:rsidRDefault="00ED634F" w:rsidP="00ED634F">
            <w:pPr>
              <w:pStyle w:val="ListParagraph"/>
              <w:numPr>
                <w:ilvl w:val="0"/>
                <w:numId w:val="5"/>
              </w:numP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Instructional &amp; Visual Design Integration</w:t>
            </w:r>
            <w:r w:rsidR="004640BD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br/>
            </w: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(ADDIE, SAM, Agile learning design)</w:t>
            </w:r>
          </w:p>
          <w:p w14:paraId="46C5F732" w14:textId="77777777" w:rsidR="00ED634F" w:rsidRDefault="00ED634F" w:rsidP="00ED634F">
            <w:pPr>
              <w:pStyle w:val="ListParagraph"/>
              <w:numPr>
                <w:ilvl w:val="0"/>
                <w:numId w:val="5"/>
              </w:numP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Training and Mentoring of Designers</w:t>
            </w:r>
          </w:p>
          <w:p w14:paraId="02279C17" w14:textId="77777777" w:rsidR="00ED634F" w:rsidRDefault="00ED634F" w:rsidP="00ED634F">
            <w:pPr>
              <w:pStyle w:val="ListParagraph"/>
              <w:numPr>
                <w:ilvl w:val="0"/>
                <w:numId w:val="5"/>
              </w:numP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LMS/SCORM and eLearning Production</w:t>
            </w:r>
          </w:p>
          <w:p w14:paraId="375062E4" w14:textId="36E173E3" w:rsidR="00ED634F" w:rsidRPr="00ED634F" w:rsidRDefault="00ED634F" w:rsidP="00ED634F">
            <w:pPr>
              <w:pStyle w:val="ListParagraph"/>
              <w:numPr>
                <w:ilvl w:val="0"/>
                <w:numId w:val="5"/>
              </w:numP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D634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UI/UX for Web, Mobile and Social Platforms</w:t>
            </w:r>
          </w:p>
        </w:tc>
      </w:tr>
      <w:tr w:rsidR="00247BB3" w:rsidRPr="00626E5F" w14:paraId="7575BF8A" w14:textId="77777777" w:rsidTr="00FC5B7A">
        <w:tc>
          <w:tcPr>
            <w:tcW w:w="10530" w:type="dxa"/>
            <w:gridSpan w:val="5"/>
            <w:tcBorders>
              <w:top w:val="single" w:sz="18" w:space="0" w:color="0CBAB4"/>
              <w:bottom w:val="nil"/>
            </w:tcBorders>
          </w:tcPr>
          <w:p w14:paraId="5AC2925C" w14:textId="77777777" w:rsidR="00EC7EA8" w:rsidRPr="00626E5F" w:rsidRDefault="00EC7EA8" w:rsidP="00EC7EA8">
            <w:pPr>
              <w:keepNext/>
              <w:keepLines/>
              <w:spacing w:before="240" w:after="100" w:line="240" w:lineRule="auto"/>
              <w:outlineLvl w:val="0"/>
              <w:rPr>
                <w:rFonts w:ascii="Gill Sans MT" w:eastAsia="Times New Roman" w:hAnsi="Gill Sans MT" w:cs="Times New Roman (Headings CS)"/>
                <w:caps/>
                <w:color w:val="0CBAB4"/>
                <w:spacing w:val="20"/>
                <w:kern w:val="0"/>
                <w:sz w:val="32"/>
                <w:szCs w:val="32"/>
                <w14:ligatures w14:val="none"/>
              </w:rPr>
            </w:pPr>
            <w:r w:rsidRPr="002D51AB">
              <w:rPr>
                <w:rFonts w:ascii="Aptos SemiBold" w:eastAsia="Times New Roman" w:hAnsi="Aptos SemiBold" w:cs="Times New Roman (Headings CS)"/>
                <w:caps/>
                <w:color w:val="595959" w:themeColor="text1" w:themeTint="A6"/>
                <w:kern w:val="0"/>
                <w:sz w:val="32"/>
                <w:szCs w:val="32"/>
                <w14:ligatures w14:val="none"/>
              </w:rPr>
              <w:t>PROFESSIONAL</w:t>
            </w:r>
            <w:r w:rsidRPr="002D51AB">
              <w:rPr>
                <w:rFonts w:ascii="Gill Sans MT" w:eastAsia="Times New Roman" w:hAnsi="Gill Sans MT" w:cs="Times New Roman (Headings CS)"/>
                <w:caps/>
                <w:color w:val="595959" w:themeColor="text1" w:themeTint="A6"/>
                <w:spacing w:val="2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D51AB">
              <w:rPr>
                <w:rFonts w:ascii="Aptos SemiBold" w:eastAsia="Times New Roman" w:hAnsi="Aptos SemiBold" w:cs="Times New Roman (Headings CS)"/>
                <w:caps/>
                <w:color w:val="595959" w:themeColor="text1" w:themeTint="A6"/>
                <w:kern w:val="0"/>
                <w:sz w:val="32"/>
                <w:szCs w:val="32"/>
                <w14:ligatures w14:val="none"/>
              </w:rPr>
              <w:t>EXPERIENCE</w:t>
            </w:r>
          </w:p>
        </w:tc>
      </w:tr>
      <w:tr w:rsidR="00247BB3" w:rsidRPr="00626E5F" w14:paraId="27D12720" w14:textId="77777777" w:rsidTr="00FC5B7A">
        <w:trPr>
          <w:gridAfter w:val="1"/>
          <w:wAfter w:w="2954" w:type="dxa"/>
        </w:trPr>
        <w:tc>
          <w:tcPr>
            <w:tcW w:w="7576" w:type="dxa"/>
            <w:gridSpan w:val="4"/>
            <w:tcBorders>
              <w:top w:val="nil"/>
              <w:bottom w:val="nil"/>
            </w:tcBorders>
          </w:tcPr>
          <w:p w14:paraId="41421575" w14:textId="0A2F1409" w:rsidR="00EC7EA8" w:rsidRPr="00626E5F" w:rsidRDefault="00EC7EA8" w:rsidP="00EC7EA8">
            <w:pPr>
              <w:keepNext/>
              <w:keepLines/>
              <w:spacing w:after="0" w:line="240" w:lineRule="auto"/>
              <w:ind w:right="-90"/>
              <w:outlineLvl w:val="1"/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</w:pP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Boeing</w:t>
            </w:r>
            <w:r w:rsidR="006A6228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 xml:space="preserve">/Jeppesen </w:t>
            </w:r>
            <w:proofErr w:type="spellStart"/>
            <w:r w:rsidR="006A6228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ForeFlight</w:t>
            </w:r>
            <w:proofErr w:type="spellEnd"/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 xml:space="preserve"> – Englewood, CO</w:t>
            </w:r>
          </w:p>
          <w:p w14:paraId="1F3DFAF4" w14:textId="197FA75D" w:rsidR="00EC7EA8" w:rsidRPr="00626E5F" w:rsidRDefault="00EC7EA8" w:rsidP="00EC7EA8">
            <w:pPr>
              <w:spacing w:after="0" w:line="240" w:lineRule="auto"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i/>
                <w:color w:val="000000"/>
                <w:kern w:val="0"/>
                <w:sz w:val="20"/>
                <w:szCs w:val="22"/>
                <w14:ligatures w14:val="none"/>
              </w:rPr>
              <w:t xml:space="preserve">Multimedia Specialist / Graphic Developer | </w:t>
            </w:r>
            <w:r w:rsidR="00247BB3">
              <w:rPr>
                <w:rFonts w:ascii="Aptos" w:eastAsia="Gill Sans MT" w:hAnsi="Aptos" w:cs="Times New Roman"/>
                <w:i/>
                <w:color w:val="000000"/>
                <w:kern w:val="0"/>
                <w:sz w:val="20"/>
                <w:szCs w:val="22"/>
                <w14:ligatures w14:val="none"/>
              </w:rPr>
              <w:t>2023-</w:t>
            </w:r>
            <w:r w:rsidRPr="00626E5F">
              <w:rPr>
                <w:rFonts w:ascii="Aptos" w:eastAsia="Gill Sans MT" w:hAnsi="Aptos" w:cs="Times New Roman"/>
                <w:i/>
                <w:color w:val="000000"/>
                <w:kern w:val="0"/>
                <w:sz w:val="20"/>
                <w:szCs w:val="22"/>
                <w14:ligatures w14:val="none"/>
              </w:rPr>
              <w:t>Present</w:t>
            </w:r>
          </w:p>
        </w:tc>
      </w:tr>
      <w:tr w:rsidR="00247BB3" w:rsidRPr="00626E5F" w14:paraId="1F3CCA8B" w14:textId="77777777" w:rsidTr="00FC5B7A">
        <w:trPr>
          <w:trHeight w:val="360"/>
        </w:trPr>
        <w:tc>
          <w:tcPr>
            <w:tcW w:w="10530" w:type="dxa"/>
            <w:gridSpan w:val="5"/>
            <w:tcBorders>
              <w:top w:val="nil"/>
              <w:bottom w:val="nil"/>
            </w:tcBorders>
          </w:tcPr>
          <w:p w14:paraId="3362B555" w14:textId="14665BAD" w:rsidR="00ED634F" w:rsidRPr="00D87693" w:rsidRDefault="00ED634F" w:rsidP="00ED634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Design and produce interactive eLearning courses, digital training manuals, and multimedia assets for desktop and</w:t>
            </w:r>
            <w:r w:rsid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mobile audiences.</w:t>
            </w:r>
          </w:p>
          <w:p w14:paraId="6CD34835" w14:textId="5B76E364" w:rsidR="00ED634F" w:rsidRPr="00D87693" w:rsidRDefault="00ED634F" w:rsidP="00ED634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Serve as a go-to resource for technical troubleshooting and workflow issues, regularly helping teammates navigate new software, processes, and production challenges.</w:t>
            </w:r>
          </w:p>
          <w:p w14:paraId="0085FA4A" w14:textId="0E218486" w:rsidR="00ED634F" w:rsidRPr="00D87693" w:rsidRDefault="00ED634F" w:rsidP="00ED634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Introduced a unified brand guideline and template system that streamlined team production by up to 75%, improving consistency and reducing onboarding time for new designers.</w:t>
            </w:r>
          </w:p>
          <w:p w14:paraId="2EDFA50D" w14:textId="6AC1235A" w:rsidR="00ED634F" w:rsidRPr="00D87693" w:rsidRDefault="00ED634F" w:rsidP="00D87693">
            <w:pPr>
              <w:numPr>
                <w:ilvl w:val="0"/>
                <w:numId w:val="6"/>
              </w:numPr>
              <w:spacing w:after="0" w:line="240" w:lineRule="auto"/>
              <w:ind w:right="-91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Collaborate with developers, SMEs, and instructional designers to refine prototypes, improve UX, and ensure smooth</w:t>
            </w:r>
            <w:r w:rsid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handoffs between teams.</w:t>
            </w:r>
          </w:p>
          <w:p w14:paraId="54CBB818" w14:textId="1F0E0C16" w:rsidR="00ED634F" w:rsidRPr="00D87693" w:rsidRDefault="00ED634F" w:rsidP="00ED634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Integrate AI-driven optimization into audio/video workflows, accelerating production timelines.</w:t>
            </w:r>
          </w:p>
          <w:p w14:paraId="266243EE" w14:textId="15C57F1B" w:rsidR="00ED634F" w:rsidRPr="00D87693" w:rsidRDefault="00ED634F" w:rsidP="00ED634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Ensure deliverables meet accessibility expectations through structured layout, proper tagging, and basic assistive</w:t>
            </w:r>
            <w:r w:rsid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tech testing.</w:t>
            </w:r>
          </w:p>
          <w:p w14:paraId="44E00AF4" w14:textId="32271492" w:rsidR="00EC7EA8" w:rsidRPr="00895434" w:rsidRDefault="00ED634F" w:rsidP="0089543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Gill Sans MT" w:eastAsia="Gill Sans MT" w:hAnsi="Gill Sans MT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Guide junior team members by sharing best practices, improving their technical confidence, and helping them adapt</w:t>
            </w:r>
            <w:r w:rsidR="00895434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to</w:t>
            </w:r>
            <w:r w:rsidR="00895434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new tools</w:t>
            </w:r>
            <w:r w:rsidR="00895434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.</w:t>
            </w:r>
          </w:p>
          <w:p w14:paraId="454C67F4" w14:textId="52691863" w:rsidR="00895434" w:rsidRPr="00626E5F" w:rsidRDefault="00895434" w:rsidP="00895434">
            <w:pPr>
              <w:spacing w:after="0" w:line="240" w:lineRule="auto"/>
              <w:contextualSpacing/>
              <w:rPr>
                <w:rFonts w:ascii="Gill Sans MT" w:eastAsia="Gill Sans MT" w:hAnsi="Gill Sans MT" w:cs="Times New Roman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</w:tr>
      <w:tr w:rsidR="00247BB3" w:rsidRPr="00626E5F" w14:paraId="0FD0956A" w14:textId="77777777" w:rsidTr="00FC5B7A">
        <w:trPr>
          <w:gridAfter w:val="1"/>
          <w:wAfter w:w="2954" w:type="dxa"/>
        </w:trPr>
        <w:tc>
          <w:tcPr>
            <w:tcW w:w="7576" w:type="dxa"/>
            <w:gridSpan w:val="4"/>
            <w:tcBorders>
              <w:top w:val="nil"/>
              <w:bottom w:val="nil"/>
            </w:tcBorders>
          </w:tcPr>
          <w:p w14:paraId="7A32F43C" w14:textId="5CC7710A" w:rsidR="00EC7EA8" w:rsidRPr="00626E5F" w:rsidRDefault="00EC7EA8" w:rsidP="00EC7EA8">
            <w:pPr>
              <w:spacing w:after="0" w:line="240" w:lineRule="auto"/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</w:pP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Drizzle Digital – Denver, CO</w:t>
            </w: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br/>
            </w:r>
            <w:r w:rsidRPr="00626E5F">
              <w:rPr>
                <w:rFonts w:ascii="Aptos" w:eastAsia="Gill Sans MT" w:hAnsi="Aptos" w:cs="Times New Roman"/>
                <w:i/>
                <w:color w:val="000000"/>
                <w:kern w:val="0"/>
                <w:sz w:val="20"/>
                <w:szCs w:val="22"/>
                <w14:ligatures w14:val="none"/>
              </w:rPr>
              <w:t xml:space="preserve">Social Media Marketing Designer | </w:t>
            </w:r>
            <w:r>
              <w:rPr>
                <w:rFonts w:ascii="Aptos" w:eastAsia="Gill Sans MT" w:hAnsi="Aptos" w:cs="Times New Roman"/>
                <w:i/>
                <w:color w:val="000000"/>
                <w:kern w:val="0"/>
                <w:sz w:val="20"/>
                <w:szCs w:val="22"/>
                <w14:ligatures w14:val="none"/>
              </w:rPr>
              <w:t>2024-Present (Freelance)</w:t>
            </w:r>
          </w:p>
        </w:tc>
      </w:tr>
      <w:tr w:rsidR="00247BB3" w:rsidRPr="00626E5F" w14:paraId="64958AE8" w14:textId="77777777" w:rsidTr="00FC5B7A">
        <w:trPr>
          <w:trHeight w:val="360"/>
        </w:trPr>
        <w:tc>
          <w:tcPr>
            <w:tcW w:w="10530" w:type="dxa"/>
            <w:gridSpan w:val="5"/>
            <w:tcBorders>
              <w:top w:val="nil"/>
              <w:bottom w:val="nil"/>
            </w:tcBorders>
          </w:tcPr>
          <w:p w14:paraId="7E202CA8" w14:textId="77777777" w:rsidR="00ED634F" w:rsidRPr="00D87693" w:rsidRDefault="00ED634F" w:rsidP="00ED63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Develop branded social graphics, short-form motion assets, and marketing visuals for technology and lifestyle clients.</w:t>
            </w:r>
          </w:p>
          <w:p w14:paraId="335E3705" w14:textId="00CEF8FA" w:rsidR="00ED634F" w:rsidRPr="00D87693" w:rsidRDefault="00ED634F" w:rsidP="00ED63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Advise clients on consistent brand application across channels, contributing to a 25% increase in website traffic.</w:t>
            </w:r>
          </w:p>
          <w:p w14:paraId="3E874128" w14:textId="64B91FB4" w:rsidR="00EC7EA8" w:rsidRPr="00D87693" w:rsidRDefault="00ED634F" w:rsidP="00ED63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Support content teams by recommending efficient design workflows and asset management practices.</w:t>
            </w:r>
          </w:p>
          <w:p w14:paraId="6E022D6C" w14:textId="77777777" w:rsidR="00EC7EA8" w:rsidRPr="00626E5F" w:rsidRDefault="00EC7EA8" w:rsidP="00EC7EA8">
            <w:pPr>
              <w:spacing w:after="0" w:line="240" w:lineRule="auto"/>
              <w:rPr>
                <w:rFonts w:ascii="Gill Sans MT" w:eastAsia="Gill Sans MT" w:hAnsi="Gill Sans MT" w:cs="Times New Roman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</w:tr>
      <w:tr w:rsidR="00247BB3" w:rsidRPr="00626E5F" w14:paraId="679B0333" w14:textId="77777777" w:rsidTr="00FC5B7A">
        <w:trPr>
          <w:gridAfter w:val="1"/>
          <w:wAfter w:w="2954" w:type="dxa"/>
        </w:trPr>
        <w:tc>
          <w:tcPr>
            <w:tcW w:w="7576" w:type="dxa"/>
            <w:gridSpan w:val="4"/>
            <w:tcBorders>
              <w:top w:val="nil"/>
              <w:bottom w:val="nil"/>
            </w:tcBorders>
          </w:tcPr>
          <w:p w14:paraId="57FEDE17" w14:textId="4E4403F0" w:rsidR="00EC7EA8" w:rsidRPr="00626E5F" w:rsidRDefault="00EC7EA8" w:rsidP="00EC7EA8">
            <w:pPr>
              <w:spacing w:after="0" w:line="240" w:lineRule="auto"/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</w:pPr>
            <w:proofErr w:type="spellStart"/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Monigle</w:t>
            </w:r>
            <w:proofErr w:type="spellEnd"/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 xml:space="preserve"> Associates – Denver, CO</w:t>
            </w: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br/>
            </w:r>
            <w:r w:rsidRPr="00626E5F">
              <w:rPr>
                <w:rFonts w:ascii="Aptos" w:eastAsia="Gill Sans MT" w:hAnsi="Aptos" w:cs="Times New Roman"/>
                <w:i/>
                <w:color w:val="000000"/>
                <w:kern w:val="0"/>
                <w:sz w:val="20"/>
                <w:szCs w:val="22"/>
                <w14:ligatures w14:val="none"/>
              </w:rPr>
              <w:t>Instructional Media Designer/Production Specialist | 2021–2023</w:t>
            </w:r>
          </w:p>
        </w:tc>
      </w:tr>
      <w:tr w:rsidR="00247BB3" w:rsidRPr="00626E5F" w14:paraId="1454390F" w14:textId="77777777" w:rsidTr="00B31B95">
        <w:trPr>
          <w:trHeight w:val="1080"/>
        </w:trPr>
        <w:tc>
          <w:tcPr>
            <w:tcW w:w="10530" w:type="dxa"/>
            <w:gridSpan w:val="5"/>
            <w:tcBorders>
              <w:top w:val="nil"/>
              <w:bottom w:val="nil"/>
            </w:tcBorders>
          </w:tcPr>
          <w:p w14:paraId="1B43574D" w14:textId="155909D2" w:rsidR="0038435C" w:rsidRPr="00D87693" w:rsidRDefault="0038435C" w:rsidP="0038435C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Built automated batch-processing systems (Photoshop actions, templates, and scripts) that reduced repetitive</w:t>
            </w:r>
            <w:r w:rsid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production work by 50%.</w:t>
            </w:r>
          </w:p>
          <w:p w14:paraId="0178D920" w14:textId="5D5CA8EF" w:rsidR="0038435C" w:rsidRPr="00D87693" w:rsidRDefault="0038435C" w:rsidP="0038435C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Created reusable templates, design libraries, and operational documentation to support team scalability.</w:t>
            </w:r>
          </w:p>
          <w:p w14:paraId="142E644A" w14:textId="1AB5410E" w:rsidR="0038435C" w:rsidRPr="00D87693" w:rsidRDefault="0038435C" w:rsidP="0038435C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Produced motion graphics, training simulations, and interactive prototypes to support digital</w:t>
            </w:r>
            <w:r w:rsid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B31B95"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l</w:t>
            </w: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earning programs.</w:t>
            </w:r>
          </w:p>
          <w:p w14:paraId="52CA1F2F" w14:textId="45F0A0A9" w:rsidR="0038435C" w:rsidRPr="00D87693" w:rsidRDefault="0038435C" w:rsidP="0038435C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Worked closely with accessibility specialists and internal teams, ensuring training materials met compliance</w:t>
            </w:r>
            <w:r w:rsid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and usability standards.</w:t>
            </w:r>
          </w:p>
          <w:p w14:paraId="1A735AC1" w14:textId="72A97383" w:rsidR="00EC7EA8" w:rsidRPr="00D87693" w:rsidRDefault="0038435C" w:rsidP="0038435C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Regularly assisted colleagues in resolving technical issues and improving their workflow efficiency</w:t>
            </w:r>
            <w:r w:rsidR="00EC7EA8" w:rsidRPr="00D87693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.</w:t>
            </w:r>
          </w:p>
          <w:p w14:paraId="7D252047" w14:textId="77777777" w:rsidR="00EC7EA8" w:rsidRPr="00626E5F" w:rsidRDefault="00EC7EA8" w:rsidP="00EC7EA8">
            <w:pPr>
              <w:spacing w:after="0" w:line="259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</w:tr>
      <w:tr w:rsidR="00247BB3" w:rsidRPr="00626E5F" w14:paraId="436CE736" w14:textId="77777777" w:rsidTr="00FC5B7A">
        <w:trPr>
          <w:gridAfter w:val="1"/>
          <w:wAfter w:w="2954" w:type="dxa"/>
        </w:trPr>
        <w:tc>
          <w:tcPr>
            <w:tcW w:w="7576" w:type="dxa"/>
            <w:gridSpan w:val="4"/>
            <w:tcBorders>
              <w:top w:val="nil"/>
              <w:bottom w:val="nil"/>
            </w:tcBorders>
          </w:tcPr>
          <w:p w14:paraId="1CDF73DF" w14:textId="77777777" w:rsidR="00EC7EA8" w:rsidRPr="00626E5F" w:rsidRDefault="00EC7EA8" w:rsidP="00EC7EA8">
            <w:pPr>
              <w:spacing w:after="0" w:line="240" w:lineRule="auto"/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</w:pP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lastRenderedPageBreak/>
              <w:t>Perkins Coie LLP – Denver, CO</w:t>
            </w: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br/>
            </w:r>
            <w:r w:rsidRPr="00626E5F">
              <w:rPr>
                <w:rFonts w:ascii="Aptos" w:eastAsia="Gill Sans MT" w:hAnsi="Aptos" w:cs="Times New Roman"/>
                <w:i/>
                <w:color w:val="000000"/>
                <w:kern w:val="0"/>
                <w:sz w:val="20"/>
                <w:szCs w:val="22"/>
                <w14:ligatures w14:val="none"/>
              </w:rPr>
              <w:t>Marketing Designer | 2018–2021</w:t>
            </w:r>
          </w:p>
        </w:tc>
      </w:tr>
      <w:tr w:rsidR="00247BB3" w:rsidRPr="00626E5F" w14:paraId="3B244E3C" w14:textId="77777777" w:rsidTr="00FC5B7A">
        <w:trPr>
          <w:trHeight w:val="828"/>
        </w:trPr>
        <w:tc>
          <w:tcPr>
            <w:tcW w:w="10530" w:type="dxa"/>
            <w:gridSpan w:val="5"/>
            <w:tcBorders>
              <w:top w:val="nil"/>
              <w:bottom w:val="nil"/>
            </w:tcBorders>
          </w:tcPr>
          <w:p w14:paraId="5DBDF0AF" w14:textId="77777777" w:rsidR="0038435C" w:rsidRPr="00B42DE8" w:rsidRDefault="0038435C" w:rsidP="0038435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Created brand-aligned visual materials for print, presentations, and digital platforms.</w:t>
            </w:r>
          </w:p>
          <w:p w14:paraId="5AC7443C" w14:textId="444B3F4C" w:rsidR="0038435C" w:rsidRPr="00B42DE8" w:rsidRDefault="0038435C" w:rsidP="0038435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Partnered with UI/UX strategists on web initiatives, improving the usability of client-facing digital products.</w:t>
            </w:r>
          </w:p>
          <w:p w14:paraId="2991A9C2" w14:textId="3804FF4C" w:rsidR="0038435C" w:rsidRPr="00B42DE8" w:rsidRDefault="0038435C" w:rsidP="0038435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Collaborated with developers to refine interactive components and ensure smooth cross-team production.</w:t>
            </w:r>
          </w:p>
          <w:p w14:paraId="4FFB9367" w14:textId="3B8067EB" w:rsidR="00EC7EA8" w:rsidRPr="00B42DE8" w:rsidRDefault="0038435C" w:rsidP="0038435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Provided creative guidance during project kickoff meetings, helping teammates clarify requirements and align</w:t>
            </w:r>
            <w:r w:rsidR="00B31B95"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on execution plans.</w:t>
            </w:r>
          </w:p>
          <w:p w14:paraId="087993B5" w14:textId="77777777" w:rsidR="00EC7EA8" w:rsidRPr="00626E5F" w:rsidRDefault="00EC7EA8" w:rsidP="00EC7EA8">
            <w:pPr>
              <w:spacing w:after="0" w:line="259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</w:tr>
      <w:tr w:rsidR="00247BB3" w:rsidRPr="00626E5F" w14:paraId="20B94502" w14:textId="77777777" w:rsidTr="00FC5B7A">
        <w:trPr>
          <w:gridAfter w:val="1"/>
          <w:wAfter w:w="2954" w:type="dxa"/>
        </w:trPr>
        <w:tc>
          <w:tcPr>
            <w:tcW w:w="7576" w:type="dxa"/>
            <w:gridSpan w:val="4"/>
            <w:tcBorders>
              <w:top w:val="nil"/>
              <w:bottom w:val="nil"/>
            </w:tcBorders>
          </w:tcPr>
          <w:p w14:paraId="7ADA3892" w14:textId="77777777" w:rsidR="00EC7EA8" w:rsidRPr="00626E5F" w:rsidRDefault="00EC7EA8" w:rsidP="00EC7EA8">
            <w:pPr>
              <w:spacing w:after="0" w:line="240" w:lineRule="auto"/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</w:pP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Naropa University – Boulder, CO</w:t>
            </w: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br/>
            </w:r>
            <w:r w:rsidRPr="00626E5F">
              <w:rPr>
                <w:rFonts w:ascii="Aptos" w:eastAsia="Gill Sans MT" w:hAnsi="Aptos" w:cs="Times New Roman"/>
                <w:i/>
                <w:color w:val="000000"/>
                <w:kern w:val="0"/>
                <w:sz w:val="20"/>
                <w:szCs w:val="22"/>
                <w14:ligatures w14:val="none"/>
              </w:rPr>
              <w:t>Senior Graphic Designer | 2015–2018</w:t>
            </w:r>
          </w:p>
        </w:tc>
      </w:tr>
      <w:tr w:rsidR="00247BB3" w:rsidRPr="00626E5F" w14:paraId="3527887D" w14:textId="77777777" w:rsidTr="00B42DE8">
        <w:trPr>
          <w:trHeight w:val="4401"/>
        </w:trPr>
        <w:tc>
          <w:tcPr>
            <w:tcW w:w="10530" w:type="dxa"/>
            <w:gridSpan w:val="5"/>
            <w:tcBorders>
              <w:top w:val="nil"/>
              <w:bottom w:val="nil"/>
            </w:tcBorders>
          </w:tcPr>
          <w:p w14:paraId="2B0501EA" w14:textId="77777777" w:rsidR="0038435C" w:rsidRPr="00B42DE8" w:rsidRDefault="0038435C" w:rsidP="0038435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Produced institution-wide digital and print campaigns for enrollment, academic programs, and student engagement.</w:t>
            </w:r>
          </w:p>
          <w:p w14:paraId="7A273B8E" w14:textId="7B0C93DD" w:rsidR="0038435C" w:rsidRPr="00B42DE8" w:rsidRDefault="0038435C" w:rsidP="0038435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Collaborated closely with the web and media teams to support frontend updates, digital content rollout, and</w:t>
            </w:r>
            <w:r w:rsidR="00B31B95"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brand execution.</w:t>
            </w:r>
          </w:p>
          <w:p w14:paraId="4E24B6B6" w14:textId="1A8CF25F" w:rsidR="0038435C" w:rsidRPr="00B42DE8" w:rsidRDefault="0038435C" w:rsidP="0038435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Mentored junior designers</w:t>
            </w:r>
            <w:r w:rsidR="00F062B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, </w:t>
            </w: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providing feedback, coaching on technical skills, and helping them grow into more</w:t>
            </w:r>
            <w:r w:rsid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independent contributors.</w:t>
            </w:r>
          </w:p>
          <w:p w14:paraId="7182552E" w14:textId="649E4AE2" w:rsidR="0038435C" w:rsidRPr="00B42DE8" w:rsidRDefault="0038435C" w:rsidP="0038435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Helped team members troubleshoot Adobe Creative Suite issues and adopt improved file-organization and</w:t>
            </w:r>
            <w:r w:rsidR="00B31B95"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version-control habits.</w:t>
            </w:r>
          </w:p>
          <w:p w14:paraId="750F9EE1" w14:textId="7086EB2C" w:rsidR="00EC7EA8" w:rsidRPr="00B42DE8" w:rsidRDefault="0038435C" w:rsidP="0038435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Supported efforts to improve accessibility in online publications and course materials.</w:t>
            </w:r>
          </w:p>
          <w:p w14:paraId="4A6AF9CC" w14:textId="77777777" w:rsidR="00EC7EA8" w:rsidRPr="00626E5F" w:rsidRDefault="00EC7EA8" w:rsidP="00B42DE8">
            <w:p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</w:p>
          <w:p w14:paraId="04FDD0FE" w14:textId="77777777" w:rsidR="00EC7EA8" w:rsidRPr="00626E5F" w:rsidRDefault="00EC7EA8" w:rsidP="00EC7EA8">
            <w:pPr>
              <w:spacing w:after="0" w:line="259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F+W Media – Golden, CO</w:t>
            </w:r>
            <w:r w:rsidRPr="00626E5F">
              <w:rPr>
                <w:rFonts w:ascii="Aptos" w:eastAsia="Gill Sans MT" w:hAnsi="Aptos" w:cs="Times New Roman"/>
                <w:i/>
                <w:color w:val="000000"/>
                <w:kern w:val="0"/>
                <w:sz w:val="20"/>
                <w:szCs w:val="22"/>
                <w14:ligatures w14:val="none"/>
              </w:rPr>
              <w:br/>
              <w:t>Lead Art Director &amp; Design Manager | 2012–2015</w:t>
            </w:r>
          </w:p>
          <w:p w14:paraId="39E11F46" w14:textId="16575421" w:rsidR="0038435C" w:rsidRPr="00B42DE8" w:rsidRDefault="00E85186" w:rsidP="00B31B95">
            <w:pPr>
              <w:numPr>
                <w:ilvl w:val="0"/>
                <w:numId w:val="12"/>
              </w:numPr>
              <w:spacing w:after="0" w:line="240" w:lineRule="auto"/>
              <w:ind w:right="-91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Managed</w:t>
            </w:r>
            <w:r w:rsidR="0038435C"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a 12-person creative team, overseeing project prioritization, hiring decisions, resource allocation, and</w:t>
            </w:r>
            <w:r w:rsidR="00895434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="0038435C"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performance expectations.</w:t>
            </w:r>
          </w:p>
          <w:p w14:paraId="0C79861E" w14:textId="5DED3ED0" w:rsidR="0038435C" w:rsidRPr="00B42DE8" w:rsidRDefault="0038435C" w:rsidP="00B31B95">
            <w:pPr>
              <w:numPr>
                <w:ilvl w:val="0"/>
                <w:numId w:val="12"/>
              </w:numPr>
              <w:spacing w:after="0" w:line="240" w:lineRule="auto"/>
              <w:ind w:right="-91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Directed visual strategy for publications, training decks, and digital marketing collateral, maintaining high quality under</w:t>
            </w:r>
            <w:r w:rsid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br/>
            </w: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tight deadlines.</w:t>
            </w:r>
          </w:p>
          <w:p w14:paraId="2D1ADD87" w14:textId="15B271BE" w:rsidR="0038435C" w:rsidRPr="00B42DE8" w:rsidRDefault="0038435C" w:rsidP="00B31B95">
            <w:pPr>
              <w:numPr>
                <w:ilvl w:val="0"/>
                <w:numId w:val="12"/>
              </w:numPr>
              <w:spacing w:after="0" w:line="240" w:lineRule="auto"/>
              <w:ind w:right="-91"/>
              <w:contextualSpacing/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Built </w:t>
            </w:r>
            <w:r w:rsidR="00B31B95"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company-wide</w:t>
            </w: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design systems that improved efficiency, reduced errors, and ensured consistent brand execution.</w:t>
            </w:r>
          </w:p>
          <w:p w14:paraId="54AABD28" w14:textId="2FF425C4" w:rsidR="0038435C" w:rsidRPr="0038435C" w:rsidRDefault="0038435C" w:rsidP="00B31B95">
            <w:pPr>
              <w:numPr>
                <w:ilvl w:val="0"/>
                <w:numId w:val="12"/>
              </w:numPr>
              <w:spacing w:after="0" w:line="240" w:lineRule="auto"/>
              <w:ind w:right="-91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Facilitated team training for new tools and workflows, strengthening collective capability and standardizing</w:t>
            </w:r>
            <w:r w:rsid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B42DE8">
              <w:rPr>
                <w:rFonts w:ascii="Aptos" w:eastAsia="Gill Sans MT" w:hAnsi="Aptos" w:cs="Times New Roman"/>
                <w:color w:val="000000"/>
                <w:kern w:val="0"/>
                <w:sz w:val="19"/>
                <w:szCs w:val="19"/>
                <w14:ligatures w14:val="none"/>
              </w:rPr>
              <w:t>best practices.</w:t>
            </w:r>
          </w:p>
        </w:tc>
      </w:tr>
      <w:tr w:rsidR="00247BB3" w:rsidRPr="00626E5F" w14:paraId="095E8F15" w14:textId="77777777" w:rsidTr="00FC5B7A">
        <w:tc>
          <w:tcPr>
            <w:tcW w:w="10530" w:type="dxa"/>
            <w:gridSpan w:val="5"/>
            <w:tcBorders>
              <w:top w:val="single" w:sz="18" w:space="0" w:color="0CBAB4"/>
              <w:bottom w:val="nil"/>
            </w:tcBorders>
          </w:tcPr>
          <w:p w14:paraId="48ABFEE6" w14:textId="77777777" w:rsidR="00EC7EA8" w:rsidRPr="00626E5F" w:rsidRDefault="00EC7EA8" w:rsidP="00EC7EA8">
            <w:pPr>
              <w:keepNext/>
              <w:keepLines/>
              <w:spacing w:before="240" w:after="100" w:line="240" w:lineRule="auto"/>
              <w:outlineLvl w:val="0"/>
              <w:rPr>
                <w:rFonts w:ascii="Gill Sans MT" w:eastAsia="Times New Roman" w:hAnsi="Gill Sans MT" w:cs="Times New Roman (Headings CS)"/>
                <w:caps/>
                <w:color w:val="0CBAB4"/>
                <w:spacing w:val="20"/>
                <w:kern w:val="0"/>
                <w:sz w:val="32"/>
                <w:szCs w:val="32"/>
                <w14:ligatures w14:val="none"/>
              </w:rPr>
            </w:pPr>
            <w:r w:rsidRPr="002D51AB">
              <w:rPr>
                <w:rFonts w:ascii="Aptos SemiBold" w:eastAsia="Times New Roman" w:hAnsi="Aptos SemiBold" w:cs="Times New Roman (Headings CS)"/>
                <w:caps/>
                <w:color w:val="595959" w:themeColor="text1" w:themeTint="A6"/>
                <w:kern w:val="0"/>
                <w:sz w:val="32"/>
                <w:szCs w:val="32"/>
                <w14:ligatures w14:val="none"/>
              </w:rPr>
              <w:t>Education</w:t>
            </w:r>
          </w:p>
        </w:tc>
      </w:tr>
      <w:tr w:rsidR="00247BB3" w:rsidRPr="00626E5F" w14:paraId="0CDA2933" w14:textId="77777777" w:rsidTr="00FC5B7A">
        <w:trPr>
          <w:gridAfter w:val="1"/>
          <w:wAfter w:w="2954" w:type="dxa"/>
          <w:trHeight w:val="243"/>
        </w:trPr>
        <w:tc>
          <w:tcPr>
            <w:tcW w:w="7576" w:type="dxa"/>
            <w:gridSpan w:val="4"/>
            <w:tcBorders>
              <w:top w:val="nil"/>
              <w:bottom w:val="nil"/>
            </w:tcBorders>
          </w:tcPr>
          <w:p w14:paraId="0BA3BDB9" w14:textId="77777777" w:rsidR="00EC7EA8" w:rsidRPr="00626E5F" w:rsidRDefault="00EC7EA8" w:rsidP="00EC7EA8">
            <w:pPr>
              <w:keepNext/>
              <w:keepLines/>
              <w:spacing w:after="0" w:line="240" w:lineRule="auto"/>
              <w:outlineLvl w:val="1"/>
              <w:rPr>
                <w:rFonts w:ascii="Aptos SemiBold" w:eastAsia="Times New Roman" w:hAnsi="Aptos SemiBold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</w:pP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Bachelor of Science, Graphic Design</w:t>
            </w:r>
            <w:r w:rsidRPr="00626E5F">
              <w:rPr>
                <w:rFonts w:ascii="Aptos SemiBold" w:eastAsia="Times New Roman" w:hAnsi="Aptos SemiBold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 xml:space="preserve"> (summa cum laude)</w:t>
            </w:r>
          </w:p>
          <w:p w14:paraId="23B21250" w14:textId="77777777" w:rsidR="00EC7EA8" w:rsidRPr="00626E5F" w:rsidRDefault="00EC7EA8" w:rsidP="00EC7EA8">
            <w:pPr>
              <w:spacing w:after="0" w:line="240" w:lineRule="auto"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Rasmussen University – Animation, Web &amp; Interactive Specialization</w:t>
            </w:r>
          </w:p>
          <w:p w14:paraId="01755212" w14:textId="77777777" w:rsidR="00EC7EA8" w:rsidRPr="00626E5F" w:rsidRDefault="00EC7EA8" w:rsidP="00B42DE8">
            <w:pPr>
              <w:spacing w:after="0" w:line="160" w:lineRule="exact"/>
              <w:rPr>
                <w:rFonts w:ascii="Gill Sans MT" w:eastAsia="Gill Sans MT" w:hAnsi="Gill Sans MT" w:cs="Times New Roman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</w:tr>
      <w:tr w:rsidR="00247BB3" w:rsidRPr="00626E5F" w14:paraId="0E530DA4" w14:textId="77777777" w:rsidTr="00B42DE8">
        <w:trPr>
          <w:gridAfter w:val="1"/>
          <w:wAfter w:w="2954" w:type="dxa"/>
          <w:trHeight w:val="639"/>
        </w:trPr>
        <w:tc>
          <w:tcPr>
            <w:tcW w:w="7576" w:type="dxa"/>
            <w:gridSpan w:val="4"/>
            <w:tcBorders>
              <w:top w:val="nil"/>
              <w:bottom w:val="nil"/>
            </w:tcBorders>
          </w:tcPr>
          <w:p w14:paraId="286B46E6" w14:textId="77777777" w:rsidR="00EC7EA8" w:rsidRPr="00626E5F" w:rsidRDefault="00EC7EA8" w:rsidP="00EC7EA8">
            <w:pPr>
              <w:keepNext/>
              <w:keepLines/>
              <w:spacing w:after="0" w:line="240" w:lineRule="auto"/>
              <w:outlineLvl w:val="1"/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</w:pPr>
            <w:r w:rsidRPr="00626E5F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Associate of Arts, Visual Communication</w:t>
            </w:r>
          </w:p>
          <w:p w14:paraId="368B9B77" w14:textId="77777777" w:rsidR="00EC7EA8" w:rsidRPr="00626E5F" w:rsidRDefault="00EC7EA8" w:rsidP="00EC7EA8">
            <w:pPr>
              <w:spacing w:after="0" w:line="240" w:lineRule="auto"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Collins College – Graphic Design Specialization</w:t>
            </w:r>
          </w:p>
          <w:p w14:paraId="24D80561" w14:textId="77777777" w:rsidR="00EC7EA8" w:rsidRPr="00626E5F" w:rsidRDefault="00EC7EA8" w:rsidP="00EC7EA8">
            <w:pPr>
              <w:spacing w:after="0" w:line="240" w:lineRule="auto"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</w:tr>
      <w:tr w:rsidR="00247BB3" w:rsidRPr="00626E5F" w14:paraId="466D02AB" w14:textId="77777777" w:rsidTr="00FC5B7A">
        <w:tc>
          <w:tcPr>
            <w:tcW w:w="10530" w:type="dxa"/>
            <w:gridSpan w:val="5"/>
            <w:tcBorders>
              <w:top w:val="single" w:sz="18" w:space="0" w:color="0CBAB4"/>
              <w:bottom w:val="nil"/>
            </w:tcBorders>
          </w:tcPr>
          <w:p w14:paraId="233F1749" w14:textId="77777777" w:rsidR="00EC7EA8" w:rsidRPr="00626E5F" w:rsidRDefault="00EC7EA8" w:rsidP="00EC7EA8">
            <w:pPr>
              <w:keepNext/>
              <w:keepLines/>
              <w:spacing w:before="240" w:after="100" w:line="240" w:lineRule="auto"/>
              <w:outlineLvl w:val="0"/>
              <w:rPr>
                <w:rFonts w:ascii="Gill Sans MT" w:eastAsia="Times New Roman" w:hAnsi="Gill Sans MT" w:cs="Times New Roman (Headings CS)"/>
                <w:caps/>
                <w:color w:val="0CBAB4"/>
                <w:spacing w:val="20"/>
                <w:kern w:val="0"/>
                <w:sz w:val="32"/>
                <w:szCs w:val="32"/>
                <w14:ligatures w14:val="none"/>
              </w:rPr>
            </w:pPr>
            <w:r w:rsidRPr="002D51AB">
              <w:rPr>
                <w:rFonts w:ascii="Aptos SemiBold" w:eastAsia="Times New Roman" w:hAnsi="Aptos SemiBold" w:cs="Times New Roman (Headings CS)"/>
                <w:caps/>
                <w:color w:val="595959" w:themeColor="text1" w:themeTint="A6"/>
                <w:kern w:val="0"/>
                <w:sz w:val="32"/>
                <w:szCs w:val="32"/>
                <w14:ligatures w14:val="none"/>
              </w:rPr>
              <w:t>software &amp; tools</w:t>
            </w:r>
          </w:p>
        </w:tc>
      </w:tr>
      <w:tr w:rsidR="00247BB3" w:rsidRPr="00626E5F" w14:paraId="015137C0" w14:textId="77777777" w:rsidTr="00B42DE8">
        <w:trPr>
          <w:trHeight w:val="3285"/>
        </w:trPr>
        <w:tc>
          <w:tcPr>
            <w:tcW w:w="2880" w:type="dxa"/>
            <w:tcBorders>
              <w:top w:val="nil"/>
              <w:bottom w:val="single" w:sz="18" w:space="0" w:color="0CBAB4"/>
            </w:tcBorders>
          </w:tcPr>
          <w:p w14:paraId="5F0C27F8" w14:textId="16C1B439" w:rsidR="00307DF2" w:rsidRPr="00626E5F" w:rsidRDefault="00307DF2" w:rsidP="00307DF2">
            <w:pPr>
              <w:spacing w:after="0" w:line="259" w:lineRule="auto"/>
              <w:contextualSpacing/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</w:pPr>
            <w:r w:rsidRPr="00307DF2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Design &amp; Creative</w:t>
            </w:r>
          </w:p>
          <w:p w14:paraId="70664ABB" w14:textId="77777777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Photoshop</w:t>
            </w:r>
          </w:p>
          <w:p w14:paraId="1F4DC885" w14:textId="77777777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Illustrator</w:t>
            </w:r>
          </w:p>
          <w:p w14:paraId="06124F0A" w14:textId="77777777" w:rsidR="00307DF2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InDesign</w:t>
            </w:r>
          </w:p>
          <w:p w14:paraId="4441BF06" w14:textId="1B65118B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XD</w:t>
            </w:r>
          </w:p>
          <w:p w14:paraId="076EF95E" w14:textId="77777777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After Effects</w:t>
            </w:r>
          </w:p>
          <w:p w14:paraId="4761509B" w14:textId="77777777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Premiere Pro</w:t>
            </w:r>
          </w:p>
          <w:p w14:paraId="7B5E32C1" w14:textId="77777777" w:rsidR="00307DF2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Audition</w:t>
            </w:r>
          </w:p>
          <w:p w14:paraId="74F98CB7" w14:textId="1200C05F" w:rsidR="00BB6E07" w:rsidRPr="00626E5F" w:rsidRDefault="00E85186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Substance Painter</w:t>
            </w:r>
          </w:p>
          <w:p w14:paraId="67CE1E42" w14:textId="77777777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Figma</w:t>
            </w:r>
          </w:p>
          <w:p w14:paraId="696BA576" w14:textId="77777777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Canva</w:t>
            </w:r>
          </w:p>
        </w:tc>
        <w:tc>
          <w:tcPr>
            <w:tcW w:w="4320" w:type="dxa"/>
            <w:gridSpan w:val="2"/>
            <w:tcBorders>
              <w:top w:val="nil"/>
              <w:bottom w:val="single" w:sz="18" w:space="0" w:color="0CBAB4"/>
            </w:tcBorders>
          </w:tcPr>
          <w:p w14:paraId="61B797C0" w14:textId="27B48752" w:rsidR="00307DF2" w:rsidRPr="00626E5F" w:rsidRDefault="00307DF2" w:rsidP="00307DF2">
            <w:pPr>
              <w:spacing w:after="0" w:line="259" w:lineRule="auto"/>
              <w:contextualSpacing/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</w:pPr>
            <w:r w:rsidRPr="00EC7EA8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 xml:space="preserve">Prototyping &amp; </w:t>
            </w:r>
            <w:r w:rsidRPr="00307DF2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UX/UI</w:t>
            </w:r>
          </w:p>
          <w:p w14:paraId="44585516" w14:textId="77777777" w:rsidR="00307DF2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C7EA8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Wireframes</w:t>
            </w:r>
          </w:p>
          <w:p w14:paraId="2338D5EA" w14:textId="48B12184" w:rsidR="00307DF2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I</w:t>
            </w:r>
            <w:r w:rsidRPr="00EC7EA8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 xml:space="preserve">nteractive </w:t>
            </w:r>
            <w:r w:rsidR="00FC5B7A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P</w:t>
            </w:r>
            <w:r w:rsidRPr="00EC7EA8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rototypes</w:t>
            </w:r>
          </w:p>
          <w:p w14:paraId="0F966951" w14:textId="43A996F2" w:rsidR="00307DF2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 xml:space="preserve">Mobile-first </w:t>
            </w:r>
            <w:r w:rsidR="00FC5B7A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D</w:t>
            </w: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esign</w:t>
            </w:r>
          </w:p>
          <w:p w14:paraId="0C90A573" w14:textId="50DC01AB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EC7EA8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HTML/CSS, WordPress</w:t>
            </w:r>
          </w:p>
          <w:p w14:paraId="2427D970" w14:textId="7AE49C3A" w:rsidR="00307DF2" w:rsidRPr="00626E5F" w:rsidRDefault="00307DF2" w:rsidP="00B42DE8">
            <w:pPr>
              <w:spacing w:after="0" w:line="160" w:lineRule="exact"/>
              <w:contextualSpacing/>
              <w:rPr>
                <w:rFonts w:ascii="Aptos" w:eastAsia="Gill Sans MT" w:hAnsi="Aptos" w:cs="Times New Roman"/>
                <w:b/>
                <w:bCs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b/>
                <w:bCs/>
                <w:color w:val="000000"/>
                <w:kern w:val="0"/>
                <w:sz w:val="20"/>
                <w:szCs w:val="22"/>
                <w14:ligatures w14:val="none"/>
              </w:rPr>
              <w:br/>
            </w:r>
            <w:r w:rsidRPr="00307DF2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Learning &amp; Accessibility</w:t>
            </w:r>
          </w:p>
          <w:p w14:paraId="37487C20" w14:textId="77777777" w:rsidR="00BB6E07" w:rsidRDefault="00BB6E07" w:rsidP="00BB6E0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Articulate Storyline &amp; Rise</w:t>
            </w:r>
          </w:p>
          <w:p w14:paraId="63BF2703" w14:textId="0C3A5945" w:rsidR="00BB6E07" w:rsidRDefault="00BB6E07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Adobe Captivate</w:t>
            </w:r>
          </w:p>
          <w:p w14:paraId="3EA8408F" w14:textId="40F72124" w:rsidR="00307DF2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proofErr w:type="spellStart"/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ePUB</w:t>
            </w:r>
            <w:proofErr w:type="spellEnd"/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 xml:space="preserve"> Development </w:t>
            </w:r>
          </w:p>
          <w:p w14:paraId="14177137" w14:textId="77777777" w:rsidR="00307DF2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LMS/SCORM</w:t>
            </w:r>
          </w:p>
          <w:p w14:paraId="6799E26A" w14:textId="51ADD028" w:rsidR="00307DF2" w:rsidRPr="00307DF2" w:rsidRDefault="00307DF2" w:rsidP="00FC5B7A">
            <w:pPr>
              <w:numPr>
                <w:ilvl w:val="0"/>
                <w:numId w:val="1"/>
              </w:numPr>
              <w:spacing w:after="0" w:line="240" w:lineRule="auto"/>
              <w:ind w:right="264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Accessibility Testing &amp; Inclusive Design</w:t>
            </w:r>
          </w:p>
          <w:p w14:paraId="158FFC30" w14:textId="77777777" w:rsidR="00307DF2" w:rsidRPr="00626E5F" w:rsidRDefault="00307DF2" w:rsidP="00307DF2">
            <w:pPr>
              <w:spacing w:after="80" w:line="259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330" w:type="dxa"/>
            <w:gridSpan w:val="2"/>
            <w:tcBorders>
              <w:top w:val="nil"/>
              <w:bottom w:val="single" w:sz="18" w:space="0" w:color="0CBAB4"/>
            </w:tcBorders>
          </w:tcPr>
          <w:p w14:paraId="1E377582" w14:textId="090EF8F6" w:rsidR="00307DF2" w:rsidRPr="00626E5F" w:rsidRDefault="00307DF2" w:rsidP="00307DF2">
            <w:pPr>
              <w:spacing w:after="80" w:line="259" w:lineRule="auto"/>
              <w:contextualSpacing/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</w:pPr>
            <w:r w:rsidRPr="00307DF2">
              <w:rPr>
                <w:rFonts w:ascii="Aptos" w:eastAsia="Times New Roman" w:hAnsi="Aptos" w:cs="Times New Roman"/>
                <w:b/>
                <w:color w:val="404040"/>
                <w:kern w:val="0"/>
                <w:sz w:val="20"/>
                <w:szCs w:val="26"/>
                <w14:ligatures w14:val="none"/>
              </w:rPr>
              <w:t>Motion &amp; Media</w:t>
            </w:r>
          </w:p>
          <w:p w14:paraId="26F09739" w14:textId="77777777" w:rsidR="00307DF2" w:rsidRDefault="00307DF2" w:rsidP="00FC5B7A">
            <w:pPr>
              <w:numPr>
                <w:ilvl w:val="0"/>
                <w:numId w:val="1"/>
              </w:numPr>
              <w:spacing w:after="8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Motion Graphics</w:t>
            </w:r>
          </w:p>
          <w:p w14:paraId="3608364A" w14:textId="77777777" w:rsidR="00307DF2" w:rsidRDefault="00307DF2" w:rsidP="00FC5B7A">
            <w:pPr>
              <w:numPr>
                <w:ilvl w:val="0"/>
                <w:numId w:val="1"/>
              </w:numPr>
              <w:spacing w:after="8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Animation</w:t>
            </w:r>
          </w:p>
          <w:p w14:paraId="463CF8E9" w14:textId="77777777" w:rsidR="00307DF2" w:rsidRDefault="00307DF2" w:rsidP="00FC5B7A">
            <w:pPr>
              <w:numPr>
                <w:ilvl w:val="0"/>
                <w:numId w:val="1"/>
              </w:numPr>
              <w:spacing w:after="8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Video/Audio Production</w:t>
            </w:r>
          </w:p>
          <w:p w14:paraId="2F3B7341" w14:textId="00F17EC5" w:rsidR="00307DF2" w:rsidRDefault="00307DF2" w:rsidP="00FC5B7A">
            <w:pPr>
              <w:numPr>
                <w:ilvl w:val="0"/>
                <w:numId w:val="1"/>
              </w:numPr>
              <w:spacing w:after="8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 xml:space="preserve">Photography </w:t>
            </w:r>
            <w:r w:rsidR="00BB6E07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 xml:space="preserve">Art </w:t>
            </w: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Direction</w:t>
            </w:r>
          </w:p>
          <w:p w14:paraId="11F2A998" w14:textId="77777777" w:rsidR="00307DF2" w:rsidRDefault="00307DF2" w:rsidP="00B42DE8">
            <w:pPr>
              <w:spacing w:after="80" w:line="160" w:lineRule="exact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</w:p>
          <w:p w14:paraId="1EC99254" w14:textId="77777777" w:rsidR="00307DF2" w:rsidRPr="00307DF2" w:rsidRDefault="00307DF2" w:rsidP="00B42DE8">
            <w:pPr>
              <w:spacing w:after="80" w:line="259" w:lineRule="auto"/>
              <w:contextualSpacing/>
              <w:rPr>
                <w:rFonts w:ascii="Aptos" w:eastAsia="Gill Sans MT" w:hAnsi="Aptos" w:cs="Times New Roman"/>
                <w:b/>
                <w:bCs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b/>
                <w:bCs/>
                <w:color w:val="000000"/>
                <w:kern w:val="0"/>
                <w:sz w:val="20"/>
                <w:szCs w:val="22"/>
                <w14:ligatures w14:val="none"/>
              </w:rPr>
              <w:t>Collaboration &amp; Workflow</w:t>
            </w:r>
          </w:p>
          <w:p w14:paraId="0F472CBE" w14:textId="77777777" w:rsidR="00307DF2" w:rsidRDefault="00307DF2" w:rsidP="00FC5B7A">
            <w:pPr>
              <w:numPr>
                <w:ilvl w:val="0"/>
                <w:numId w:val="1"/>
              </w:numPr>
              <w:spacing w:after="8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Design Systems</w:t>
            </w:r>
          </w:p>
          <w:p w14:paraId="757D4CE7" w14:textId="77777777" w:rsidR="00307DF2" w:rsidRDefault="00307DF2" w:rsidP="00FC5B7A">
            <w:pPr>
              <w:numPr>
                <w:ilvl w:val="0"/>
                <w:numId w:val="1"/>
              </w:numPr>
              <w:spacing w:after="8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Template Creation</w:t>
            </w:r>
          </w:p>
          <w:p w14:paraId="62A67F9B" w14:textId="77777777" w:rsidR="00307DF2" w:rsidRDefault="00307DF2" w:rsidP="00FC5B7A">
            <w:pPr>
              <w:numPr>
                <w:ilvl w:val="0"/>
                <w:numId w:val="1"/>
              </w:numPr>
              <w:spacing w:after="80" w:line="240" w:lineRule="auto"/>
              <w:ind w:right="1262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SharePoint</w:t>
            </w:r>
          </w:p>
          <w:p w14:paraId="0DA27272" w14:textId="77777777" w:rsidR="00307DF2" w:rsidRDefault="00307DF2" w:rsidP="00FC5B7A">
            <w:pPr>
              <w:numPr>
                <w:ilvl w:val="0"/>
                <w:numId w:val="1"/>
              </w:numPr>
              <w:spacing w:after="8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Slack</w:t>
            </w:r>
          </w:p>
          <w:p w14:paraId="35FF6D05" w14:textId="4307645F" w:rsidR="00307DF2" w:rsidRDefault="00307DF2" w:rsidP="00FC5B7A">
            <w:pPr>
              <w:numPr>
                <w:ilvl w:val="0"/>
                <w:numId w:val="1"/>
              </w:numPr>
              <w:spacing w:after="8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307DF2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Asana</w:t>
            </w:r>
          </w:p>
          <w:p w14:paraId="39335503" w14:textId="76B0F007" w:rsidR="00307DF2" w:rsidRPr="00307DF2" w:rsidRDefault="00307DF2" w:rsidP="00307DF2">
            <w:pPr>
              <w:spacing w:after="80" w:line="259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</w:tr>
      <w:tr w:rsidR="00247BB3" w:rsidRPr="00626E5F" w14:paraId="2614826C" w14:textId="77777777" w:rsidTr="00FC5B7A">
        <w:trPr>
          <w:trHeight w:val="723"/>
        </w:trPr>
        <w:tc>
          <w:tcPr>
            <w:tcW w:w="10530" w:type="dxa"/>
            <w:gridSpan w:val="5"/>
            <w:tcBorders>
              <w:top w:val="single" w:sz="18" w:space="0" w:color="0CBAB4"/>
              <w:bottom w:val="nil"/>
            </w:tcBorders>
          </w:tcPr>
          <w:p w14:paraId="23D46431" w14:textId="77777777" w:rsidR="00307DF2" w:rsidRPr="00626E5F" w:rsidRDefault="00307DF2" w:rsidP="00307DF2">
            <w:pPr>
              <w:keepNext/>
              <w:keepLines/>
              <w:spacing w:before="240" w:after="100" w:line="240" w:lineRule="auto"/>
              <w:outlineLvl w:val="0"/>
              <w:rPr>
                <w:rFonts w:ascii="Gill Sans MT" w:eastAsia="Times New Roman" w:hAnsi="Gill Sans MT" w:cs="Times New Roman (Headings CS)"/>
                <w:caps/>
                <w:color w:val="0CBAB4"/>
                <w:spacing w:val="20"/>
                <w:kern w:val="0"/>
                <w:sz w:val="32"/>
                <w:szCs w:val="32"/>
                <w14:ligatures w14:val="none"/>
              </w:rPr>
            </w:pPr>
            <w:r w:rsidRPr="002D51AB">
              <w:rPr>
                <w:rFonts w:ascii="Aptos SemiBold" w:eastAsia="Times New Roman" w:hAnsi="Aptos SemiBold" w:cs="Times New Roman (Headings CS)"/>
                <w:caps/>
                <w:color w:val="595959" w:themeColor="text1" w:themeTint="A6"/>
                <w:kern w:val="0"/>
                <w:sz w:val="32"/>
                <w:szCs w:val="32"/>
                <w14:ligatures w14:val="none"/>
              </w:rPr>
              <w:t>certifications &amp; Highlights</w:t>
            </w:r>
          </w:p>
        </w:tc>
      </w:tr>
      <w:tr w:rsidR="00247BB3" w:rsidRPr="00626E5F" w14:paraId="2D1854F0" w14:textId="77777777" w:rsidTr="00FC5B7A">
        <w:trPr>
          <w:trHeight w:val="945"/>
        </w:trPr>
        <w:tc>
          <w:tcPr>
            <w:tcW w:w="10530" w:type="dxa"/>
            <w:gridSpan w:val="5"/>
            <w:tcBorders>
              <w:top w:val="nil"/>
              <w:bottom w:val="nil"/>
            </w:tcBorders>
          </w:tcPr>
          <w:p w14:paraId="7BDC274F" w14:textId="77777777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Adobe Certified Expert Training</w:t>
            </w:r>
          </w:p>
          <w:p w14:paraId="47DD017D" w14:textId="77777777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The Design + Accessibility Summit (Creative Pro, 2022)</w:t>
            </w:r>
          </w:p>
          <w:p w14:paraId="048EFD58" w14:textId="77777777" w:rsidR="00307DF2" w:rsidRPr="00626E5F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STARS Executive Leadership Program (F+W Media)</w:t>
            </w:r>
          </w:p>
          <w:p w14:paraId="315F38F1" w14:textId="0F71BBF0" w:rsidR="00307DF2" w:rsidRPr="00657392" w:rsidRDefault="00307DF2" w:rsidP="00FC5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</w:pPr>
            <w:r w:rsidRPr="00626E5F">
              <w:rPr>
                <w:rFonts w:ascii="Aptos" w:eastAsia="Gill Sans MT" w:hAnsi="Aptos" w:cs="Times New Roman"/>
                <w:color w:val="000000"/>
                <w:kern w:val="0"/>
                <w:sz w:val="20"/>
                <w:szCs w:val="22"/>
                <w14:ligatures w14:val="none"/>
              </w:rPr>
              <w:t>Boulder Digital Arts Web Design Certificate</w:t>
            </w:r>
          </w:p>
        </w:tc>
      </w:tr>
    </w:tbl>
    <w:p w14:paraId="21F08261" w14:textId="77777777" w:rsidR="00626E5F" w:rsidRDefault="00626E5F" w:rsidP="00657392"/>
    <w:sectPr w:rsidR="00626E5F" w:rsidSect="00B42DE8">
      <w:pgSz w:w="12240" w:h="15840"/>
      <w:pgMar w:top="450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7505" w14:textId="77777777" w:rsidR="00C04F97" w:rsidRDefault="00C04F97" w:rsidP="00657392">
      <w:pPr>
        <w:spacing w:after="0" w:line="240" w:lineRule="auto"/>
      </w:pPr>
      <w:r>
        <w:separator/>
      </w:r>
    </w:p>
  </w:endnote>
  <w:endnote w:type="continuationSeparator" w:id="0">
    <w:p w14:paraId="57BA080A" w14:textId="77777777" w:rsidR="00C04F97" w:rsidRDefault="00C04F97" w:rsidP="0065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E9A9" w14:textId="77777777" w:rsidR="00C04F97" w:rsidRDefault="00C04F97" w:rsidP="00657392">
      <w:pPr>
        <w:spacing w:after="0" w:line="240" w:lineRule="auto"/>
      </w:pPr>
      <w:r>
        <w:separator/>
      </w:r>
    </w:p>
  </w:footnote>
  <w:footnote w:type="continuationSeparator" w:id="0">
    <w:p w14:paraId="5C498205" w14:textId="77777777" w:rsidR="00C04F97" w:rsidRDefault="00C04F97" w:rsidP="00657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B73"/>
    <w:multiLevelType w:val="multilevel"/>
    <w:tmpl w:val="6C3C94E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CBAB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53A0920"/>
    <w:multiLevelType w:val="multilevel"/>
    <w:tmpl w:val="CA34E15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CBAB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8D559EA"/>
    <w:multiLevelType w:val="multilevel"/>
    <w:tmpl w:val="E10C43F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CBAB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D312075"/>
    <w:multiLevelType w:val="multilevel"/>
    <w:tmpl w:val="24428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CBAB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1EE26EFA"/>
    <w:multiLevelType w:val="multilevel"/>
    <w:tmpl w:val="68C8263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CBAB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1D36168"/>
    <w:multiLevelType w:val="multilevel"/>
    <w:tmpl w:val="E392E0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CBAB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A3C0C9A"/>
    <w:multiLevelType w:val="multilevel"/>
    <w:tmpl w:val="4B86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53EAC"/>
    <w:multiLevelType w:val="multilevel"/>
    <w:tmpl w:val="1290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07496"/>
    <w:multiLevelType w:val="multilevel"/>
    <w:tmpl w:val="63FAEA6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CBAB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3D3A2620"/>
    <w:multiLevelType w:val="multilevel"/>
    <w:tmpl w:val="29F6125E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CBAB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CD3791F"/>
    <w:multiLevelType w:val="multilevel"/>
    <w:tmpl w:val="2BC69E1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CBAB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7CE4063A"/>
    <w:multiLevelType w:val="multilevel"/>
    <w:tmpl w:val="BB30CB30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0CBAB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5"/>
  </w:num>
  <w:num w:numId="2" w16cid:durableId="1630545618">
    <w:abstractNumId w:val="7"/>
  </w:num>
  <w:num w:numId="3" w16cid:durableId="634220235">
    <w:abstractNumId w:val="6"/>
  </w:num>
  <w:num w:numId="4" w16cid:durableId="226573851">
    <w:abstractNumId w:val="11"/>
  </w:num>
  <w:num w:numId="5" w16cid:durableId="1787965780">
    <w:abstractNumId w:val="8"/>
  </w:num>
  <w:num w:numId="6" w16cid:durableId="1275593166">
    <w:abstractNumId w:val="1"/>
  </w:num>
  <w:num w:numId="7" w16cid:durableId="1587492133">
    <w:abstractNumId w:val="3"/>
  </w:num>
  <w:num w:numId="8" w16cid:durableId="1714576814">
    <w:abstractNumId w:val="0"/>
  </w:num>
  <w:num w:numId="9" w16cid:durableId="1557353244">
    <w:abstractNumId w:val="10"/>
  </w:num>
  <w:num w:numId="10" w16cid:durableId="1704935034">
    <w:abstractNumId w:val="9"/>
  </w:num>
  <w:num w:numId="11" w16cid:durableId="726492681">
    <w:abstractNumId w:val="4"/>
  </w:num>
  <w:num w:numId="12" w16cid:durableId="574705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5F"/>
    <w:rsid w:val="001B5592"/>
    <w:rsid w:val="00247BB3"/>
    <w:rsid w:val="002A5356"/>
    <w:rsid w:val="002D51AB"/>
    <w:rsid w:val="00307DF2"/>
    <w:rsid w:val="0038435C"/>
    <w:rsid w:val="00392117"/>
    <w:rsid w:val="00405990"/>
    <w:rsid w:val="004640BD"/>
    <w:rsid w:val="005E2225"/>
    <w:rsid w:val="00626E5F"/>
    <w:rsid w:val="00657392"/>
    <w:rsid w:val="00676870"/>
    <w:rsid w:val="006A6228"/>
    <w:rsid w:val="006B3A7A"/>
    <w:rsid w:val="007D3598"/>
    <w:rsid w:val="00857BF5"/>
    <w:rsid w:val="00895434"/>
    <w:rsid w:val="00A14400"/>
    <w:rsid w:val="00AE7918"/>
    <w:rsid w:val="00B31B95"/>
    <w:rsid w:val="00B42DE8"/>
    <w:rsid w:val="00BA3A3F"/>
    <w:rsid w:val="00BB6E07"/>
    <w:rsid w:val="00C04F97"/>
    <w:rsid w:val="00D87693"/>
    <w:rsid w:val="00E85186"/>
    <w:rsid w:val="00EC3800"/>
    <w:rsid w:val="00EC7EA8"/>
    <w:rsid w:val="00ED634F"/>
    <w:rsid w:val="00F062B8"/>
    <w:rsid w:val="00F26408"/>
    <w:rsid w:val="00F868D7"/>
    <w:rsid w:val="00F86EC5"/>
    <w:rsid w:val="00FC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28E6E"/>
  <w15:chartTrackingRefBased/>
  <w15:docId w15:val="{6AFF7F35-987A-4925-9916-8F41FD7A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E5F"/>
    <w:rPr>
      <w:b/>
      <w:bCs/>
      <w:smallCaps/>
      <w:color w:val="0F4761" w:themeColor="accent1" w:themeShade="BF"/>
      <w:spacing w:val="5"/>
    </w:rPr>
  </w:style>
  <w:style w:type="paragraph" w:customStyle="1" w:styleId="RedText">
    <w:name w:val="Red Text"/>
    <w:basedOn w:val="Normal"/>
    <w:qFormat/>
    <w:rsid w:val="00626E5F"/>
    <w:pPr>
      <w:spacing w:before="40" w:after="0" w:line="240" w:lineRule="auto"/>
    </w:pPr>
    <w:rPr>
      <w:color w:val="156082" w:themeColor="accent1"/>
      <w:kern w:val="0"/>
      <w:sz w:val="20"/>
      <w:szCs w:val="22"/>
      <w14:ligatures w14:val="none"/>
    </w:rPr>
  </w:style>
  <w:style w:type="character" w:styleId="Hyperlink">
    <w:name w:val="Hyperlink"/>
    <w:basedOn w:val="DefaultParagraphFont"/>
    <w:uiPriority w:val="99"/>
    <w:semiHidden/>
    <w:rsid w:val="00626E5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392"/>
  </w:style>
  <w:style w:type="paragraph" w:styleId="Footer">
    <w:name w:val="footer"/>
    <w:basedOn w:val="Normal"/>
    <w:link w:val="FooterChar"/>
    <w:uiPriority w:val="99"/>
    <w:unhideWhenUsed/>
    <w:rsid w:val="0065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392"/>
  </w:style>
  <w:style w:type="character" w:styleId="UnresolvedMention">
    <w:name w:val="Unresolved Mention"/>
    <w:basedOn w:val="DefaultParagraphFont"/>
    <w:uiPriority w:val="99"/>
    <w:semiHidden/>
    <w:unhideWhenUsed/>
    <w:rsid w:val="00AE7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krai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urtneykd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Kraig (US), Courtney</dc:creator>
  <cp:keywords/>
  <dc:description/>
  <cp:lastModifiedBy>Carson Kraig</cp:lastModifiedBy>
  <cp:revision>3</cp:revision>
  <dcterms:created xsi:type="dcterms:W3CDTF">2026-02-11T14:01:00Z</dcterms:created>
  <dcterms:modified xsi:type="dcterms:W3CDTF">2026-02-11T14:35:00Z</dcterms:modified>
</cp:coreProperties>
</file>